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E36" w:rsidRDefault="00BF0E36">
      <w:r>
        <w:rPr>
          <w:noProof/>
          <w:lang w:eastAsia="de-DE"/>
        </w:rPr>
        <w:drawing>
          <wp:inline distT="0" distB="0" distL="0" distR="0">
            <wp:extent cx="5793998" cy="1241571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tten_days_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4011" cy="1241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62CB" w:rsidRDefault="002162CB" w:rsidP="002162CB">
      <w:pPr>
        <w:spacing w:after="0" w:line="240" w:lineRule="auto"/>
      </w:pPr>
      <w:r w:rsidRPr="00F311AE">
        <w:rPr>
          <w:b/>
          <w:sz w:val="32"/>
          <w:szCs w:val="32"/>
        </w:rPr>
        <w:t xml:space="preserve">PRESSEINFORMATION </w:t>
      </w:r>
      <w:r w:rsidR="00F311AE" w:rsidRPr="00F311AE">
        <w:rPr>
          <w:sz w:val="32"/>
          <w:szCs w:val="32"/>
        </w:rPr>
        <w:tab/>
      </w:r>
      <w:r w:rsidR="00F311AE">
        <w:tab/>
      </w:r>
      <w:r w:rsidR="00F311AE">
        <w:tab/>
      </w:r>
      <w:r w:rsidR="00F311AE">
        <w:tab/>
      </w:r>
      <w:r w:rsidR="00F311AE">
        <w:tab/>
        <w:t xml:space="preserve">         </w:t>
      </w:r>
      <w:proofErr w:type="spellStart"/>
      <w:r w:rsidR="00F311AE" w:rsidRPr="00F311AE">
        <w:rPr>
          <w:smallCaps/>
        </w:rPr>
        <w:t>Musick’s</w:t>
      </w:r>
      <w:proofErr w:type="spellEnd"/>
      <w:r w:rsidR="00F311AE" w:rsidRPr="00F311AE">
        <w:rPr>
          <w:smallCaps/>
        </w:rPr>
        <w:t xml:space="preserve"> </w:t>
      </w:r>
      <w:proofErr w:type="spellStart"/>
      <w:r w:rsidR="00F311AE" w:rsidRPr="00F311AE">
        <w:rPr>
          <w:smallCaps/>
        </w:rPr>
        <w:t>Handmaide</w:t>
      </w:r>
      <w:proofErr w:type="spellEnd"/>
      <w:r w:rsidR="00F311AE">
        <w:t xml:space="preserve"> e. V.</w:t>
      </w:r>
      <w:r>
        <w:br/>
      </w:r>
      <w:r w:rsidRPr="00F311AE">
        <w:rPr>
          <w:sz w:val="32"/>
          <w:szCs w:val="32"/>
        </w:rPr>
        <w:t>27.05.2013</w:t>
      </w:r>
    </w:p>
    <w:p w:rsidR="002162CB" w:rsidRDefault="002162CB" w:rsidP="002162CB">
      <w:pPr>
        <w:spacing w:after="120"/>
        <w:jc w:val="center"/>
      </w:pPr>
      <w:r>
        <w:t>_________________________________</w:t>
      </w:r>
      <w:r w:rsidR="008035ED">
        <w:t>_________________________________</w:t>
      </w:r>
      <w:bookmarkStart w:id="0" w:name="_GoBack"/>
      <w:bookmarkEnd w:id="0"/>
      <w:r>
        <w:t>________________</w:t>
      </w:r>
    </w:p>
    <w:p w:rsidR="002162CB" w:rsidRPr="002162CB" w:rsidRDefault="002162CB">
      <w:pPr>
        <w:rPr>
          <w:b/>
          <w:sz w:val="36"/>
          <w:szCs w:val="36"/>
        </w:rPr>
      </w:pPr>
      <w:r w:rsidRPr="002162CB">
        <w:rPr>
          <w:b/>
          <w:sz w:val="36"/>
          <w:szCs w:val="36"/>
        </w:rPr>
        <w:t>Ein Musikfestival zu</w:t>
      </w:r>
      <w:r>
        <w:rPr>
          <w:b/>
          <w:sz w:val="36"/>
          <w:szCs w:val="36"/>
        </w:rPr>
        <w:t xml:space="preserve"> Brittens</w:t>
      </w:r>
      <w:r w:rsidRPr="002162CB">
        <w:rPr>
          <w:b/>
          <w:sz w:val="36"/>
          <w:szCs w:val="36"/>
        </w:rPr>
        <w:t xml:space="preserve"> Geburtstag</w:t>
      </w:r>
    </w:p>
    <w:p w:rsidR="002162CB" w:rsidRPr="002162CB" w:rsidRDefault="002162CB">
      <w:pPr>
        <w:rPr>
          <w:b/>
        </w:rPr>
      </w:pPr>
      <w:r w:rsidRPr="002162CB">
        <w:rPr>
          <w:b/>
        </w:rPr>
        <w:t xml:space="preserve">Benjamin Brittens 100. Geburtstag wird </w:t>
      </w:r>
      <w:r w:rsidR="00AE29E7">
        <w:rPr>
          <w:b/>
        </w:rPr>
        <w:t xml:space="preserve">im Oktober </w:t>
      </w:r>
      <w:r w:rsidRPr="002162CB">
        <w:rPr>
          <w:b/>
        </w:rPr>
        <w:t xml:space="preserve">mit </w:t>
      </w:r>
      <w:proofErr w:type="gramStart"/>
      <w:r w:rsidRPr="002162CB">
        <w:rPr>
          <w:b/>
        </w:rPr>
        <w:t>de</w:t>
      </w:r>
      <w:r w:rsidR="00AE29E7">
        <w:rPr>
          <w:b/>
        </w:rPr>
        <w:t>n</w:t>
      </w:r>
      <w:proofErr w:type="gramEnd"/>
      <w:r w:rsidR="00AE29E7">
        <w:rPr>
          <w:b/>
        </w:rPr>
        <w:t xml:space="preserve"> Kölner </w:t>
      </w:r>
      <w:r w:rsidRPr="002162CB">
        <w:rPr>
          <w:b/>
        </w:rPr>
        <w:t>„Britten Days“ begangen</w:t>
      </w:r>
    </w:p>
    <w:p w:rsidR="000F6E7B" w:rsidRDefault="00050CAA">
      <w:r>
        <w:t>I</w:t>
      </w:r>
      <w:r w:rsidR="000F6E7B">
        <w:t>m kommenden Oktober</w:t>
      </w:r>
      <w:r w:rsidR="00AE29E7">
        <w:t xml:space="preserve"> w</w:t>
      </w:r>
      <w:r>
        <w:t>ird</w:t>
      </w:r>
      <w:r w:rsidR="00AE29E7">
        <w:t xml:space="preserve"> in Köln</w:t>
      </w:r>
      <w:r>
        <w:t xml:space="preserve"> der 100. Geburtstag des englischen Komponisten Benjamin Britten mit einem Musikfestival begangen. Das Programm der „Britten Days“ in der Konzertkirche Immanuel in Köln-</w:t>
      </w:r>
      <w:proofErr w:type="spellStart"/>
      <w:r>
        <w:t>Longerich</w:t>
      </w:r>
      <w:proofErr w:type="spellEnd"/>
      <w:r>
        <w:t xml:space="preserve"> wurde </w:t>
      </w:r>
      <w:r w:rsidR="004D0B48">
        <w:t xml:space="preserve">soeben </w:t>
      </w:r>
      <w:r>
        <w:t>veröffentlicht. An vier Tagen vom 3</w:t>
      </w:r>
      <w:r w:rsidR="000F6E7B">
        <w:t>. bis 6.</w:t>
      </w:r>
      <w:r>
        <w:t xml:space="preserve"> Oktober werden </w:t>
      </w:r>
      <w:r w:rsidR="000F6E7B">
        <w:t>Konzerte</w:t>
      </w:r>
      <w:r w:rsidR="00BF0E36">
        <w:t xml:space="preserve">, </w:t>
      </w:r>
      <w:r w:rsidR="000F6E7B">
        <w:t>Vorträge</w:t>
      </w:r>
      <w:r w:rsidR="00BF0E36">
        <w:t>, Film</w:t>
      </w:r>
      <w:r w:rsidR="000F6E7B">
        <w:t>vorführungen</w:t>
      </w:r>
      <w:r w:rsidR="00BF0E36">
        <w:t xml:space="preserve">, </w:t>
      </w:r>
      <w:r>
        <w:t>Kindert</w:t>
      </w:r>
      <w:r w:rsidR="00BF0E36">
        <w:t>heater</w:t>
      </w:r>
      <w:r>
        <w:t xml:space="preserve"> und</w:t>
      </w:r>
      <w:r w:rsidR="000F6E7B">
        <w:t xml:space="preserve"> ein</w:t>
      </w:r>
      <w:r w:rsidR="00BF0E36">
        <w:t xml:space="preserve"> Gottesdienst </w:t>
      </w:r>
      <w:r w:rsidR="000F6E7B">
        <w:t xml:space="preserve">an </w:t>
      </w:r>
      <w:r>
        <w:t>d</w:t>
      </w:r>
      <w:r w:rsidR="000F6E7B">
        <w:t xml:space="preserve">en </w:t>
      </w:r>
      <w:r w:rsidR="00F311AE">
        <w:t>Engländer</w:t>
      </w:r>
      <w:r>
        <w:t xml:space="preserve"> </w:t>
      </w:r>
      <w:r w:rsidR="000F6E7B">
        <w:t>erinnern</w:t>
      </w:r>
      <w:r w:rsidR="00BF0E36">
        <w:t xml:space="preserve">. </w:t>
      </w:r>
      <w:r w:rsidR="004D0B48">
        <w:t xml:space="preserve">Kooperierende </w:t>
      </w:r>
      <w:r>
        <w:t xml:space="preserve">Veranstalter sind neben der evangelischen Immanuel-Gemeinde </w:t>
      </w:r>
      <w:r w:rsidR="004725C0">
        <w:t>mehrere</w:t>
      </w:r>
      <w:r>
        <w:t xml:space="preserve"> </w:t>
      </w:r>
      <w:r w:rsidR="004D0B48">
        <w:t>Kultur- und Musik</w:t>
      </w:r>
      <w:r>
        <w:t>fördervereine, Chöre und Schulen.</w:t>
      </w:r>
      <w:r w:rsidR="00BF0E36">
        <w:br/>
      </w:r>
      <w:r w:rsidR="00BF0E36">
        <w:br/>
        <w:t>Mitwirkende</w:t>
      </w:r>
      <w:r w:rsidR="000F6E7B">
        <w:t xml:space="preserve"> aller Generationen</w:t>
      </w:r>
      <w:r w:rsidR="00BF0E36">
        <w:t xml:space="preserve">, Profis </w:t>
      </w:r>
      <w:r w:rsidR="004725C0">
        <w:t xml:space="preserve">und Amateure </w:t>
      </w:r>
      <w:r w:rsidR="00BF0E36">
        <w:t xml:space="preserve">präsentieren </w:t>
      </w:r>
      <w:r w:rsidR="004725C0">
        <w:t xml:space="preserve">gemeinsam </w:t>
      </w:r>
      <w:r w:rsidR="00BF0E36">
        <w:t>ein Programm mit ausgewählten Stücken aus Brittens vielfältigem Schaffen</w:t>
      </w:r>
      <w:r w:rsidR="004725C0">
        <w:t xml:space="preserve"> </w:t>
      </w:r>
      <w:r w:rsidR="00BF0E36">
        <w:t>und schlagen eine Brücke zu den weltweit stattfindenden Feierlichkeiten anlässlich d</w:t>
      </w:r>
      <w:r w:rsidR="004725C0">
        <w:t>es diesjährigen</w:t>
      </w:r>
      <w:r w:rsidR="00BF0E36">
        <w:t xml:space="preserve"> Jubiläums.</w:t>
      </w:r>
      <w:r w:rsidR="00BF0E36">
        <w:br/>
      </w:r>
      <w:r w:rsidR="00BF0E36">
        <w:br/>
      </w:r>
      <w:r w:rsidR="004725C0">
        <w:t>Das Konzept der „Britten Days“ lehnt sich</w:t>
      </w:r>
      <w:r w:rsidR="000F6E7B">
        <w:t xml:space="preserve"> </w:t>
      </w:r>
      <w:r w:rsidR="004725C0">
        <w:t xml:space="preserve">an </w:t>
      </w:r>
      <w:r w:rsidR="00BF0E36">
        <w:t xml:space="preserve">Brittens eigene Idee </w:t>
      </w:r>
      <w:r w:rsidR="004725C0">
        <w:t xml:space="preserve">des von ihm gegründeten </w:t>
      </w:r>
      <w:proofErr w:type="spellStart"/>
      <w:r w:rsidR="004725C0">
        <w:t>Aldeburgh</w:t>
      </w:r>
      <w:proofErr w:type="spellEnd"/>
      <w:r w:rsidR="004725C0">
        <w:t xml:space="preserve"> Festivals an</w:t>
      </w:r>
      <w:r w:rsidR="00BF0E36">
        <w:t xml:space="preserve">, Laien mit professionellen Musikern </w:t>
      </w:r>
      <w:r w:rsidR="004725C0">
        <w:t xml:space="preserve">in Aufführungen </w:t>
      </w:r>
      <w:r w:rsidR="00BF0E36">
        <w:t xml:space="preserve">zusammen zu </w:t>
      </w:r>
      <w:r w:rsidR="004725C0">
        <w:t>bringen und Kinder und Jugendliche einzubeziehen</w:t>
      </w:r>
      <w:r w:rsidR="00BF0E36">
        <w:t xml:space="preserve">. </w:t>
      </w:r>
      <w:r w:rsidR="00B34F1C">
        <w:t>In einem Konzert mit und für Kinder wird die Liedersammlung „</w:t>
      </w:r>
      <w:proofErr w:type="spellStart"/>
      <w:r w:rsidR="00B34F1C">
        <w:t>Friday</w:t>
      </w:r>
      <w:proofErr w:type="spellEnd"/>
      <w:r w:rsidR="00B34F1C">
        <w:t xml:space="preserve"> </w:t>
      </w:r>
      <w:proofErr w:type="spellStart"/>
      <w:r w:rsidR="00B34F1C">
        <w:t>Afternoons</w:t>
      </w:r>
      <w:proofErr w:type="spellEnd"/>
      <w:r w:rsidR="00B34F1C">
        <w:t>“ zu hören sein, d</w:t>
      </w:r>
      <w:r w:rsidR="004725C0">
        <w:t>ie</w:t>
      </w:r>
      <w:r w:rsidR="00B34F1C">
        <w:t xml:space="preserve"> derzeit </w:t>
      </w:r>
      <w:r w:rsidR="004725C0">
        <w:t xml:space="preserve">auf der ganzen Welt </w:t>
      </w:r>
      <w:r w:rsidR="00B34F1C">
        <w:t xml:space="preserve">einstudiert und </w:t>
      </w:r>
      <w:r w:rsidR="004725C0">
        <w:t xml:space="preserve">anlässlich der Britten-Gedenkfeiern </w:t>
      </w:r>
      <w:r w:rsidR="00F311AE">
        <w:t xml:space="preserve">von Kinderchören und Schulen </w:t>
      </w:r>
      <w:r w:rsidR="00B34F1C">
        <w:t xml:space="preserve">aufgeführt wird. </w:t>
      </w:r>
      <w:r w:rsidR="000F6E7B">
        <w:t xml:space="preserve">Selten gespielte Werke, wie die Radio-Kantate „The Company </w:t>
      </w:r>
      <w:proofErr w:type="spellStart"/>
      <w:r w:rsidR="000F6E7B">
        <w:t>of</w:t>
      </w:r>
      <w:proofErr w:type="spellEnd"/>
      <w:r w:rsidR="000F6E7B">
        <w:t xml:space="preserve"> Heaven“ oder die „</w:t>
      </w:r>
      <w:proofErr w:type="spellStart"/>
      <w:r w:rsidR="000F6E7B">
        <w:t>Cantata</w:t>
      </w:r>
      <w:proofErr w:type="spellEnd"/>
      <w:r w:rsidR="000F6E7B">
        <w:t xml:space="preserve"> </w:t>
      </w:r>
      <w:proofErr w:type="spellStart"/>
      <w:r w:rsidR="000F6E7B">
        <w:t>misericordium</w:t>
      </w:r>
      <w:proofErr w:type="spellEnd"/>
      <w:r w:rsidR="000F6E7B">
        <w:t>“</w:t>
      </w:r>
      <w:r w:rsidR="00B34F1C">
        <w:t xml:space="preserve">, </w:t>
      </w:r>
      <w:r w:rsidR="004725C0">
        <w:t>Konzerte mit Instrumental- und Vokalmusik</w:t>
      </w:r>
      <w:r w:rsidR="00B34F1C">
        <w:t>, Film</w:t>
      </w:r>
      <w:r w:rsidR="004725C0">
        <w:t>kompositionen</w:t>
      </w:r>
      <w:r w:rsidR="00B34F1C">
        <w:t xml:space="preserve"> und die deutsche Premiere </w:t>
      </w:r>
      <w:r w:rsidR="00F311AE">
        <w:t xml:space="preserve">des </w:t>
      </w:r>
      <w:r w:rsidR="00B34F1C">
        <w:t xml:space="preserve">neuen Dokumentarspielfilms </w:t>
      </w:r>
      <w:r w:rsidR="00F311AE">
        <w:t>„</w:t>
      </w:r>
      <w:proofErr w:type="spellStart"/>
      <w:r w:rsidR="00F311AE">
        <w:t>Peace</w:t>
      </w:r>
      <w:proofErr w:type="spellEnd"/>
      <w:r w:rsidR="00F311AE">
        <w:t xml:space="preserve"> </w:t>
      </w:r>
      <w:proofErr w:type="spellStart"/>
      <w:r w:rsidR="00F311AE">
        <w:t>and</w:t>
      </w:r>
      <w:proofErr w:type="spellEnd"/>
      <w:r w:rsidR="00F311AE">
        <w:t xml:space="preserve"> </w:t>
      </w:r>
      <w:proofErr w:type="spellStart"/>
      <w:r w:rsidR="00F311AE">
        <w:t>Conflict</w:t>
      </w:r>
      <w:proofErr w:type="spellEnd"/>
      <w:r w:rsidR="00F311AE">
        <w:t>“</w:t>
      </w:r>
      <w:r w:rsidR="00B34F1C">
        <w:t xml:space="preserve"> </w:t>
      </w:r>
      <w:r w:rsidR="00F311AE">
        <w:t xml:space="preserve">über Brittens Jugend </w:t>
      </w:r>
      <w:r w:rsidR="00B34F1C">
        <w:t xml:space="preserve">sind </w:t>
      </w:r>
      <w:r w:rsidR="004725C0">
        <w:t>weitere</w:t>
      </w:r>
      <w:r w:rsidR="00B34F1C">
        <w:t xml:space="preserve"> Höhepunkte des Festivals.</w:t>
      </w:r>
    </w:p>
    <w:p w:rsidR="00AE29E7" w:rsidRPr="00AE29E7" w:rsidRDefault="000F6E7B">
      <w:pPr>
        <w:rPr>
          <w:b/>
        </w:rPr>
      </w:pPr>
      <w:r>
        <w:t xml:space="preserve">Die Kölner </w:t>
      </w:r>
      <w:r w:rsidR="00AE29E7">
        <w:t>„</w:t>
      </w:r>
      <w:r w:rsidR="00AE29E7" w:rsidRPr="00AE29E7">
        <w:t>Britten Days</w:t>
      </w:r>
      <w:r w:rsidR="00AE29E7">
        <w:rPr>
          <w:smallCaps/>
        </w:rPr>
        <w:t xml:space="preserve">“ </w:t>
      </w:r>
      <w:r>
        <w:t>entstehen in Zusammenarbeit mit dem Britten-</w:t>
      </w:r>
      <w:proofErr w:type="spellStart"/>
      <w:r>
        <w:t>Pears</w:t>
      </w:r>
      <w:proofErr w:type="spellEnd"/>
      <w:r>
        <w:t xml:space="preserve"> Young Artist Programme und der </w:t>
      </w:r>
      <w:proofErr w:type="spellStart"/>
      <w:r>
        <w:t>Aldeburgh</w:t>
      </w:r>
      <w:proofErr w:type="spellEnd"/>
      <w:r>
        <w:t xml:space="preserve"> Music, aus deren Meisterklasse junge Künstler als Solisten bei den </w:t>
      </w:r>
      <w:r w:rsidR="00AE29E7">
        <w:t>„</w:t>
      </w:r>
      <w:r w:rsidR="00AE29E7" w:rsidRPr="00AE29E7">
        <w:t>Britten Days</w:t>
      </w:r>
      <w:r w:rsidR="00AE29E7">
        <w:rPr>
          <w:smallCaps/>
        </w:rPr>
        <w:t xml:space="preserve">“ </w:t>
      </w:r>
      <w:r>
        <w:t>mitwirken.</w:t>
      </w:r>
      <w:r w:rsidR="00B34F1C">
        <w:t xml:space="preserve"> Weitere Mitwirkende sind </w:t>
      </w:r>
      <w:r w:rsidR="004725C0">
        <w:t xml:space="preserve">das Polygon Kammerorchester, </w:t>
      </w:r>
      <w:r w:rsidR="00B34F1C">
        <w:t xml:space="preserve">der Kammerchor </w:t>
      </w:r>
      <w:proofErr w:type="spellStart"/>
      <w:r w:rsidR="00B34F1C">
        <w:t>Collegium</w:t>
      </w:r>
      <w:proofErr w:type="spellEnd"/>
      <w:r w:rsidR="00B34F1C">
        <w:t xml:space="preserve"> </w:t>
      </w:r>
      <w:proofErr w:type="spellStart"/>
      <w:r w:rsidR="00B34F1C">
        <w:t>Cantorum</w:t>
      </w:r>
      <w:proofErr w:type="spellEnd"/>
      <w:r w:rsidR="00B34F1C">
        <w:t xml:space="preserve"> Köln, die Chorgemeinschaft an St. Bernhard, Ensembles der Rheinischen Musikschule, Kölner Kinder</w:t>
      </w:r>
      <w:r w:rsidR="00AE29E7">
        <w:t>- und Jugend</w:t>
      </w:r>
      <w:r w:rsidR="00B34F1C">
        <w:t>chöre und Schulen.</w:t>
      </w:r>
    </w:p>
    <w:tbl>
      <w:tblPr>
        <w:tblStyle w:val="Tabellenraster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AE29E7" w:rsidTr="00F311AE">
        <w:tc>
          <w:tcPr>
            <w:tcW w:w="3070" w:type="dxa"/>
          </w:tcPr>
          <w:p w:rsidR="00F311AE" w:rsidRPr="00F311AE" w:rsidRDefault="00F311AE" w:rsidP="00AE29E7">
            <w:pPr>
              <w:jc w:val="both"/>
              <w:rPr>
                <w:b/>
                <w:sz w:val="12"/>
                <w:szCs w:val="12"/>
              </w:rPr>
            </w:pPr>
          </w:p>
          <w:p w:rsidR="00AE29E7" w:rsidRPr="00AE29E7" w:rsidRDefault="00AE29E7" w:rsidP="00AE29E7">
            <w:pPr>
              <w:jc w:val="both"/>
              <w:rPr>
                <w:b/>
              </w:rPr>
            </w:pPr>
            <w:r w:rsidRPr="00AE29E7">
              <w:rPr>
                <w:b/>
              </w:rPr>
              <w:t>BRITTEN DAYS</w:t>
            </w:r>
          </w:p>
          <w:p w:rsidR="00AE29E7" w:rsidRDefault="00AE29E7" w:rsidP="00F311AE">
            <w:r w:rsidRPr="00AE29E7">
              <w:rPr>
                <w:b/>
              </w:rPr>
              <w:t>www.brittendays.de</w:t>
            </w:r>
            <w:r w:rsidRPr="00AE29E7">
              <w:rPr>
                <w:b/>
              </w:rPr>
              <w:br/>
            </w:r>
            <w:r w:rsidRPr="00F311AE">
              <w:rPr>
                <w:sz w:val="20"/>
                <w:szCs w:val="20"/>
              </w:rPr>
              <w:t>Presseinfo und Bilddaten auf der Webseite</w:t>
            </w:r>
            <w:r w:rsidR="00F311AE" w:rsidRPr="00F311AE">
              <w:rPr>
                <w:sz w:val="20"/>
                <w:szCs w:val="20"/>
              </w:rPr>
              <w:t xml:space="preserve"> (</w:t>
            </w:r>
            <w:r w:rsidRPr="00F311AE">
              <w:rPr>
                <w:sz w:val="20"/>
                <w:szCs w:val="20"/>
              </w:rPr>
              <w:t>Menü: [Presse]</w:t>
            </w:r>
            <w:r w:rsidR="00F311AE" w:rsidRPr="00F311AE">
              <w:rPr>
                <w:sz w:val="20"/>
                <w:szCs w:val="20"/>
              </w:rPr>
              <w:t>)</w:t>
            </w:r>
            <w:r w:rsidRPr="00F311AE">
              <w:rPr>
                <w:sz w:val="20"/>
                <w:szCs w:val="20"/>
              </w:rPr>
              <w:br/>
            </w:r>
            <w:r w:rsidR="00F311AE" w:rsidRPr="00F311AE">
              <w:rPr>
                <w:sz w:val="20"/>
                <w:szCs w:val="20"/>
              </w:rPr>
              <w:br/>
            </w:r>
            <w:r w:rsidRPr="00F311AE">
              <w:rPr>
                <w:i/>
                <w:sz w:val="18"/>
                <w:szCs w:val="18"/>
              </w:rPr>
              <w:t>Sämtliche Informationen und Texte sind zur Veröffentlichung freigegeben.</w:t>
            </w:r>
            <w:r w:rsidRPr="00F311AE">
              <w:rPr>
                <w:i/>
                <w:sz w:val="18"/>
                <w:szCs w:val="18"/>
              </w:rPr>
              <w:br/>
            </w:r>
          </w:p>
        </w:tc>
        <w:tc>
          <w:tcPr>
            <w:tcW w:w="3071" w:type="dxa"/>
          </w:tcPr>
          <w:p w:rsidR="00AE29E7" w:rsidRDefault="00AE29E7"/>
        </w:tc>
        <w:tc>
          <w:tcPr>
            <w:tcW w:w="3071" w:type="dxa"/>
          </w:tcPr>
          <w:p w:rsidR="00F311AE" w:rsidRPr="00F311AE" w:rsidRDefault="00F311AE" w:rsidP="00F311AE">
            <w:pPr>
              <w:jc w:val="both"/>
              <w:rPr>
                <w:b/>
                <w:sz w:val="12"/>
                <w:szCs w:val="12"/>
              </w:rPr>
            </w:pPr>
          </w:p>
          <w:p w:rsidR="00AE29E7" w:rsidRPr="00AE29E7" w:rsidRDefault="00AE29E7" w:rsidP="00F311AE">
            <w:r w:rsidRPr="00AE29E7">
              <w:rPr>
                <w:b/>
              </w:rPr>
              <w:t>Kontakt</w:t>
            </w:r>
            <w:r>
              <w:t xml:space="preserve"> </w:t>
            </w:r>
            <w:r>
              <w:br/>
            </w:r>
            <w:r w:rsidRPr="00F311AE">
              <w:rPr>
                <w:sz w:val="20"/>
                <w:szCs w:val="20"/>
              </w:rPr>
              <w:t>Thomas Gebhardt</w:t>
            </w:r>
            <w:r w:rsidR="00F311AE" w:rsidRPr="00F311AE">
              <w:rPr>
                <w:sz w:val="20"/>
                <w:szCs w:val="20"/>
              </w:rPr>
              <w:br/>
            </w:r>
            <w:proofErr w:type="spellStart"/>
            <w:r w:rsidR="00F311AE" w:rsidRPr="00F311AE">
              <w:rPr>
                <w:sz w:val="20"/>
                <w:szCs w:val="20"/>
              </w:rPr>
              <w:t>Musick’s</w:t>
            </w:r>
            <w:proofErr w:type="spellEnd"/>
            <w:r w:rsidR="00F311AE" w:rsidRPr="00F311AE">
              <w:rPr>
                <w:sz w:val="20"/>
                <w:szCs w:val="20"/>
              </w:rPr>
              <w:t xml:space="preserve"> </w:t>
            </w:r>
            <w:proofErr w:type="spellStart"/>
            <w:r w:rsidR="00F311AE" w:rsidRPr="00F311AE">
              <w:rPr>
                <w:sz w:val="20"/>
                <w:szCs w:val="20"/>
              </w:rPr>
              <w:t>Handmaide</w:t>
            </w:r>
            <w:proofErr w:type="spellEnd"/>
            <w:r w:rsidR="00F311AE" w:rsidRPr="00F311AE">
              <w:rPr>
                <w:sz w:val="20"/>
                <w:szCs w:val="20"/>
              </w:rPr>
              <w:t xml:space="preserve"> e. V.</w:t>
            </w:r>
            <w:r w:rsidRPr="00F311AE">
              <w:rPr>
                <w:sz w:val="20"/>
                <w:szCs w:val="20"/>
              </w:rPr>
              <w:br/>
              <w:t>Wilhelm-Leuschner-Str. 16</w:t>
            </w:r>
            <w:r w:rsidRPr="00F311AE">
              <w:rPr>
                <w:sz w:val="20"/>
                <w:szCs w:val="20"/>
              </w:rPr>
              <w:br/>
              <w:t>50739 Köln</w:t>
            </w:r>
            <w:r w:rsidRPr="00F311AE">
              <w:rPr>
                <w:sz w:val="20"/>
                <w:szCs w:val="20"/>
              </w:rPr>
              <w:br/>
              <w:t>Tel. 0221 5105011</w:t>
            </w:r>
            <w:r w:rsidRPr="00F311AE">
              <w:rPr>
                <w:sz w:val="20"/>
                <w:szCs w:val="20"/>
              </w:rPr>
              <w:br/>
              <w:t>mobil 0175 4250622</w:t>
            </w:r>
            <w:r w:rsidRPr="00F311AE">
              <w:rPr>
                <w:sz w:val="20"/>
                <w:szCs w:val="20"/>
              </w:rPr>
              <w:br/>
              <w:t>post@mh-koeln.de</w:t>
            </w:r>
          </w:p>
        </w:tc>
      </w:tr>
    </w:tbl>
    <w:p w:rsidR="00AE29E7" w:rsidRPr="00F311AE" w:rsidRDefault="00AE29E7">
      <w:pPr>
        <w:rPr>
          <w:sz w:val="2"/>
          <w:szCs w:val="2"/>
        </w:rPr>
      </w:pPr>
    </w:p>
    <w:sectPr w:rsidR="00AE29E7" w:rsidRPr="00F311AE" w:rsidSect="00F311AE">
      <w:pgSz w:w="11906" w:h="16838"/>
      <w:pgMar w:top="1021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E36"/>
    <w:rsid w:val="00040209"/>
    <w:rsid w:val="00050CAA"/>
    <w:rsid w:val="000F6E7B"/>
    <w:rsid w:val="002162CB"/>
    <w:rsid w:val="004725C0"/>
    <w:rsid w:val="004D0B48"/>
    <w:rsid w:val="008035ED"/>
    <w:rsid w:val="00AE29E7"/>
    <w:rsid w:val="00B34F1C"/>
    <w:rsid w:val="00BF0E36"/>
    <w:rsid w:val="00F2027D"/>
    <w:rsid w:val="00F3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F0E36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F0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F0E3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E2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F0E36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F0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F0E3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E2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Musick's Handmaide</dc:creator>
  <cp:lastModifiedBy>Musick's Handmaide</cp:lastModifiedBy>
  <cp:revision>4</cp:revision>
  <cp:lastPrinted>2013-05-26T21:28:00Z</cp:lastPrinted>
  <dcterms:created xsi:type="dcterms:W3CDTF">2013-05-26T21:20:00Z</dcterms:created>
  <dcterms:modified xsi:type="dcterms:W3CDTF">2013-05-26T21:29:00Z</dcterms:modified>
</cp:coreProperties>
</file>