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E36" w:rsidRDefault="00BF0E36">
      <w:r>
        <w:rPr>
          <w:noProof/>
          <w:lang w:eastAsia="de-DE"/>
        </w:rPr>
        <w:drawing>
          <wp:inline distT="0" distB="0" distL="0" distR="0">
            <wp:extent cx="5793998" cy="1241571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itten_days_0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4011" cy="1241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62CB" w:rsidRDefault="002162CB" w:rsidP="002162CB">
      <w:pPr>
        <w:spacing w:after="0" w:line="240" w:lineRule="auto"/>
      </w:pPr>
      <w:r w:rsidRPr="00F311AE">
        <w:rPr>
          <w:b/>
          <w:sz w:val="32"/>
          <w:szCs w:val="32"/>
        </w:rPr>
        <w:t xml:space="preserve">PRESSEINFORMATION </w:t>
      </w:r>
      <w:r w:rsidR="00F311AE" w:rsidRPr="00F311AE">
        <w:rPr>
          <w:sz w:val="32"/>
          <w:szCs w:val="32"/>
        </w:rPr>
        <w:tab/>
      </w:r>
      <w:r w:rsidR="00F311AE">
        <w:tab/>
      </w:r>
      <w:r w:rsidR="00F311AE">
        <w:tab/>
      </w:r>
      <w:r w:rsidR="00F311AE">
        <w:tab/>
      </w:r>
      <w:r w:rsidR="00F311AE">
        <w:tab/>
        <w:t xml:space="preserve">         </w:t>
      </w:r>
      <w:proofErr w:type="spellStart"/>
      <w:r w:rsidR="00F311AE" w:rsidRPr="00F311AE">
        <w:rPr>
          <w:smallCaps/>
        </w:rPr>
        <w:t>Musick’s</w:t>
      </w:r>
      <w:proofErr w:type="spellEnd"/>
      <w:r w:rsidR="00F311AE" w:rsidRPr="00F311AE">
        <w:rPr>
          <w:smallCaps/>
        </w:rPr>
        <w:t xml:space="preserve"> </w:t>
      </w:r>
      <w:proofErr w:type="spellStart"/>
      <w:r w:rsidR="00F311AE" w:rsidRPr="00F311AE">
        <w:rPr>
          <w:smallCaps/>
        </w:rPr>
        <w:t>Handmaide</w:t>
      </w:r>
      <w:proofErr w:type="spellEnd"/>
      <w:r w:rsidR="00F311AE">
        <w:t xml:space="preserve"> e. V.</w:t>
      </w:r>
      <w:r>
        <w:br/>
      </w:r>
      <w:r w:rsidRPr="00F311AE">
        <w:rPr>
          <w:sz w:val="32"/>
          <w:szCs w:val="32"/>
        </w:rPr>
        <w:t>2</w:t>
      </w:r>
      <w:r w:rsidR="00D55531">
        <w:rPr>
          <w:sz w:val="32"/>
          <w:szCs w:val="32"/>
        </w:rPr>
        <w:t>6</w:t>
      </w:r>
      <w:r w:rsidRPr="00F311AE">
        <w:rPr>
          <w:sz w:val="32"/>
          <w:szCs w:val="32"/>
        </w:rPr>
        <w:t>.0</w:t>
      </w:r>
      <w:r w:rsidR="00D55531">
        <w:rPr>
          <w:sz w:val="32"/>
          <w:szCs w:val="32"/>
        </w:rPr>
        <w:t>7</w:t>
      </w:r>
      <w:r w:rsidRPr="00F311AE">
        <w:rPr>
          <w:sz w:val="32"/>
          <w:szCs w:val="32"/>
        </w:rPr>
        <w:t>.2013</w:t>
      </w:r>
    </w:p>
    <w:p w:rsidR="002162CB" w:rsidRDefault="002162CB" w:rsidP="002162CB">
      <w:pPr>
        <w:spacing w:after="120"/>
        <w:jc w:val="center"/>
      </w:pPr>
      <w:r>
        <w:t>_________________________________</w:t>
      </w:r>
      <w:r w:rsidR="008035ED">
        <w:t>_________________________________</w:t>
      </w:r>
      <w:r>
        <w:t>________________</w:t>
      </w:r>
    </w:p>
    <w:p w:rsidR="002162CB" w:rsidRPr="002162CB" w:rsidRDefault="00904849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Vorverkauf zum </w:t>
      </w:r>
      <w:r w:rsidR="002162CB">
        <w:rPr>
          <w:b/>
          <w:sz w:val="36"/>
          <w:szCs w:val="36"/>
        </w:rPr>
        <w:t>Britten</w:t>
      </w:r>
      <w:r>
        <w:rPr>
          <w:b/>
          <w:sz w:val="36"/>
          <w:szCs w:val="36"/>
        </w:rPr>
        <w:t>-Festival hat begonnen</w:t>
      </w:r>
    </w:p>
    <w:p w:rsidR="002162CB" w:rsidRPr="002162CB" w:rsidRDefault="00904849">
      <w:pPr>
        <w:rPr>
          <w:b/>
        </w:rPr>
      </w:pPr>
      <w:r>
        <w:rPr>
          <w:b/>
        </w:rPr>
        <w:t xml:space="preserve">Gut zwei Monate vor den </w:t>
      </w:r>
      <w:r w:rsidR="00AE29E7">
        <w:rPr>
          <w:b/>
        </w:rPr>
        <w:t xml:space="preserve">Kölner </w:t>
      </w:r>
      <w:r w:rsidR="002162CB" w:rsidRPr="002162CB">
        <w:rPr>
          <w:b/>
        </w:rPr>
        <w:t xml:space="preserve">„Britten Days“ </w:t>
      </w:r>
      <w:r>
        <w:rPr>
          <w:b/>
        </w:rPr>
        <w:t xml:space="preserve">im Oktober </w:t>
      </w:r>
      <w:r>
        <w:rPr>
          <w:b/>
        </w:rPr>
        <w:t>sind nun Karten erhältlich</w:t>
      </w:r>
    </w:p>
    <w:p w:rsidR="000F6E7B" w:rsidRDefault="00904849">
      <w:r>
        <w:t xml:space="preserve">Das „Britten Days“-Festival anlässlich des </w:t>
      </w:r>
      <w:r w:rsidR="00050CAA">
        <w:t>100. Geburtstag</w:t>
      </w:r>
      <w:r>
        <w:t>s</w:t>
      </w:r>
      <w:r w:rsidR="00050CAA">
        <w:t xml:space="preserve"> des englischen Komponisten Benjamin Britten vom 3</w:t>
      </w:r>
      <w:r w:rsidR="000F6E7B">
        <w:t>. bis 6.</w:t>
      </w:r>
      <w:r w:rsidR="00050CAA">
        <w:t xml:space="preserve"> Oktober </w:t>
      </w:r>
      <w:r>
        <w:t>in der Konzertkirche Immanuel Köln-</w:t>
      </w:r>
      <w:proofErr w:type="spellStart"/>
      <w:r>
        <w:t>Longerich</w:t>
      </w:r>
      <w:proofErr w:type="spellEnd"/>
      <w:r>
        <w:t xml:space="preserve"> wirft seine Schatten voraus. Vier Tage lang </w:t>
      </w:r>
      <w:r w:rsidR="00050CAA">
        <w:t xml:space="preserve">werden </w:t>
      </w:r>
      <w:r w:rsidR="000F6E7B">
        <w:t>Konzerte</w:t>
      </w:r>
      <w:r w:rsidR="00BF0E36">
        <w:t xml:space="preserve">, </w:t>
      </w:r>
      <w:r w:rsidR="000F6E7B">
        <w:t>Vorträge</w:t>
      </w:r>
      <w:r w:rsidR="00BF0E36">
        <w:t>, Film</w:t>
      </w:r>
      <w:r w:rsidR="000F6E7B">
        <w:t>vorführungen</w:t>
      </w:r>
      <w:r w:rsidR="00BF0E36">
        <w:t xml:space="preserve">, </w:t>
      </w:r>
      <w:r w:rsidR="00050CAA">
        <w:t>Kindert</w:t>
      </w:r>
      <w:r w:rsidR="00BF0E36">
        <w:t>heater</w:t>
      </w:r>
      <w:r w:rsidR="00050CAA">
        <w:t xml:space="preserve"> und</w:t>
      </w:r>
      <w:r w:rsidR="000F6E7B">
        <w:t xml:space="preserve"> ein</w:t>
      </w:r>
      <w:r w:rsidR="00BF0E36">
        <w:t xml:space="preserve"> Gottesdienst </w:t>
      </w:r>
      <w:r w:rsidR="000F6E7B">
        <w:t xml:space="preserve">an </w:t>
      </w:r>
      <w:r w:rsidR="00050CAA">
        <w:t>d</w:t>
      </w:r>
      <w:r w:rsidR="000F6E7B">
        <w:t xml:space="preserve">en </w:t>
      </w:r>
      <w:r w:rsidR="004B15C2">
        <w:t xml:space="preserve">britischen Künstler </w:t>
      </w:r>
      <w:r w:rsidR="000F6E7B">
        <w:t>erinnern</w:t>
      </w:r>
      <w:r w:rsidR="00BF0E36">
        <w:t xml:space="preserve">. </w:t>
      </w:r>
      <w:r>
        <w:t xml:space="preserve">Internationale Solisten, Orchester und Chöre sowie Kinder und Jugendliche </w:t>
      </w:r>
      <w:r>
        <w:t xml:space="preserve">schlagen eine Brücke zu den weltweit stattfindenden Feierlichkeiten anlässlich des diesjährigen </w:t>
      </w:r>
      <w:r>
        <w:t>Britten-</w:t>
      </w:r>
      <w:r>
        <w:t>Jubiläums</w:t>
      </w:r>
      <w:r>
        <w:t xml:space="preserve">. </w:t>
      </w:r>
      <w:r w:rsidR="004D0B48">
        <w:t xml:space="preserve">Kooperierende </w:t>
      </w:r>
      <w:r w:rsidR="00050CAA">
        <w:t xml:space="preserve">Veranstalter sind neben der evangelischen Immanuel-Gemeinde </w:t>
      </w:r>
      <w:r w:rsidR="004725C0">
        <w:t>mehrere</w:t>
      </w:r>
      <w:r w:rsidR="00050CAA">
        <w:t xml:space="preserve"> </w:t>
      </w:r>
      <w:r w:rsidR="004D0B48">
        <w:t>Kultur- und Musik</w:t>
      </w:r>
      <w:r w:rsidR="00050CAA">
        <w:t>fördervereine, Chöre und Schulen.</w:t>
      </w:r>
      <w:r w:rsidR="00BF0E36">
        <w:br/>
      </w:r>
      <w:r w:rsidR="00BF0E36">
        <w:br/>
      </w:r>
      <w:r w:rsidR="004725C0">
        <w:t>Das Konzept der „Britten Days“ lehnt sich</w:t>
      </w:r>
      <w:r w:rsidR="000F6E7B">
        <w:t xml:space="preserve"> </w:t>
      </w:r>
      <w:r w:rsidR="004725C0">
        <w:t xml:space="preserve">an </w:t>
      </w:r>
      <w:r w:rsidR="00BF0E36">
        <w:t xml:space="preserve">Brittens eigene Idee </w:t>
      </w:r>
      <w:r w:rsidR="004725C0">
        <w:t xml:space="preserve">des von ihm gegründeten </w:t>
      </w:r>
      <w:proofErr w:type="spellStart"/>
      <w:r w:rsidR="004725C0">
        <w:t>Aldeburgh</w:t>
      </w:r>
      <w:proofErr w:type="spellEnd"/>
      <w:r w:rsidR="004725C0">
        <w:t xml:space="preserve"> Festivals an</w:t>
      </w:r>
      <w:r w:rsidR="00BF0E36">
        <w:t xml:space="preserve">, Laien mit professionellen Musikern </w:t>
      </w:r>
      <w:r w:rsidR="004725C0">
        <w:t xml:space="preserve">in Aufführungen </w:t>
      </w:r>
      <w:r w:rsidR="00BF0E36">
        <w:t xml:space="preserve">zusammen zu </w:t>
      </w:r>
      <w:r w:rsidR="004725C0">
        <w:t>bringen und Kinder und Jugendliche einzubeziehen</w:t>
      </w:r>
      <w:r w:rsidR="00BF0E36">
        <w:t xml:space="preserve">. </w:t>
      </w:r>
      <w:r w:rsidR="00B34F1C">
        <w:t>In einem Konzert mit und für Kinder wird die Liedersammlung „</w:t>
      </w:r>
      <w:proofErr w:type="spellStart"/>
      <w:r w:rsidR="00B34F1C">
        <w:t>Friday</w:t>
      </w:r>
      <w:proofErr w:type="spellEnd"/>
      <w:r w:rsidR="00B34F1C">
        <w:t xml:space="preserve"> </w:t>
      </w:r>
      <w:proofErr w:type="spellStart"/>
      <w:r w:rsidR="00B34F1C">
        <w:t>Afternoons</w:t>
      </w:r>
      <w:proofErr w:type="spellEnd"/>
      <w:r w:rsidR="00B34F1C">
        <w:t>“ zu hören sein, d</w:t>
      </w:r>
      <w:r w:rsidR="004725C0">
        <w:t>ie</w:t>
      </w:r>
      <w:r w:rsidR="00B34F1C">
        <w:t xml:space="preserve"> derzeit </w:t>
      </w:r>
      <w:r w:rsidR="004725C0">
        <w:t xml:space="preserve">auf der ganzen Welt </w:t>
      </w:r>
      <w:r w:rsidR="00B34F1C">
        <w:t xml:space="preserve">einstudiert und </w:t>
      </w:r>
      <w:r w:rsidR="004725C0">
        <w:t xml:space="preserve">anlässlich der Britten-Gedenkfeiern </w:t>
      </w:r>
      <w:r w:rsidR="00F311AE">
        <w:t xml:space="preserve">von Kinderchören und Schulen </w:t>
      </w:r>
      <w:r w:rsidR="00B34F1C">
        <w:t xml:space="preserve">aufgeführt wird. </w:t>
      </w:r>
      <w:r w:rsidR="000F6E7B">
        <w:t xml:space="preserve">Selten gespielte Werke, wie die Radio-Kantate „The Company </w:t>
      </w:r>
      <w:proofErr w:type="spellStart"/>
      <w:r w:rsidR="000F6E7B">
        <w:t>of</w:t>
      </w:r>
      <w:proofErr w:type="spellEnd"/>
      <w:r w:rsidR="000F6E7B">
        <w:t xml:space="preserve"> Heaven“ oder die „</w:t>
      </w:r>
      <w:proofErr w:type="spellStart"/>
      <w:r w:rsidR="000F6E7B">
        <w:t>Cantata</w:t>
      </w:r>
      <w:proofErr w:type="spellEnd"/>
      <w:r w:rsidR="000F6E7B">
        <w:t xml:space="preserve"> </w:t>
      </w:r>
      <w:proofErr w:type="spellStart"/>
      <w:r w:rsidR="000F6E7B">
        <w:t>misericordium</w:t>
      </w:r>
      <w:proofErr w:type="spellEnd"/>
      <w:r w:rsidR="000F6E7B">
        <w:t>“</w:t>
      </w:r>
      <w:r w:rsidR="00B34F1C">
        <w:t xml:space="preserve">, </w:t>
      </w:r>
      <w:r w:rsidR="004725C0">
        <w:t>Konzerte mit Instrumental- und Vokalmusik</w:t>
      </w:r>
      <w:r w:rsidR="00B34F1C">
        <w:t>, Film</w:t>
      </w:r>
      <w:r w:rsidR="004725C0">
        <w:t>kompositionen</w:t>
      </w:r>
      <w:r w:rsidR="00B34F1C">
        <w:t xml:space="preserve"> und die deutsche Premiere </w:t>
      </w:r>
      <w:r w:rsidR="00F311AE">
        <w:t xml:space="preserve">des </w:t>
      </w:r>
      <w:r w:rsidR="00B34F1C">
        <w:t xml:space="preserve">neuen Dokumentarspielfilms </w:t>
      </w:r>
      <w:r w:rsidR="00F311AE">
        <w:t>„</w:t>
      </w:r>
      <w:proofErr w:type="spellStart"/>
      <w:r w:rsidR="00F311AE">
        <w:t>Peace</w:t>
      </w:r>
      <w:proofErr w:type="spellEnd"/>
      <w:r w:rsidR="00F311AE">
        <w:t xml:space="preserve"> </w:t>
      </w:r>
      <w:proofErr w:type="spellStart"/>
      <w:r w:rsidR="00F311AE">
        <w:t>and</w:t>
      </w:r>
      <w:proofErr w:type="spellEnd"/>
      <w:r w:rsidR="00F311AE">
        <w:t xml:space="preserve"> </w:t>
      </w:r>
      <w:proofErr w:type="spellStart"/>
      <w:r w:rsidR="00F311AE">
        <w:t>Conflict</w:t>
      </w:r>
      <w:proofErr w:type="spellEnd"/>
      <w:r w:rsidR="00F311AE">
        <w:t>“</w:t>
      </w:r>
      <w:r w:rsidR="00B34F1C">
        <w:t xml:space="preserve"> </w:t>
      </w:r>
      <w:r w:rsidR="00F311AE">
        <w:t xml:space="preserve">über Brittens Jugend </w:t>
      </w:r>
      <w:r w:rsidR="00B34F1C">
        <w:t xml:space="preserve">sind </w:t>
      </w:r>
      <w:r w:rsidR="004725C0">
        <w:t>weitere</w:t>
      </w:r>
      <w:r w:rsidR="00B34F1C">
        <w:t xml:space="preserve"> Höhepunkte des Festivals.</w:t>
      </w:r>
    </w:p>
    <w:p w:rsidR="00904849" w:rsidRDefault="00904849">
      <w:r>
        <w:t xml:space="preserve">Um Kindern und Familien einen großzügig ermäßigten oder sogar freien Eintritt zu ermöglichen, haben die Veranstalter eine </w:t>
      </w:r>
      <w:proofErr w:type="spellStart"/>
      <w:r>
        <w:t>Crowdfunding</w:t>
      </w:r>
      <w:proofErr w:type="spellEnd"/>
      <w:r>
        <w:t>-Kampagne gestartet, an der sich jeder interessierte Förderer beteiligen kann. Näheres dazu findet sich auf der Homepage des Festivals.</w:t>
      </w:r>
    </w:p>
    <w:p w:rsidR="00AE29E7" w:rsidRDefault="004C7BA6">
      <w:r>
        <w:t>D</w:t>
      </w:r>
      <w:r w:rsidR="00904849">
        <w:t xml:space="preserve">er Kartenvorverkauf für die „Britten Days“ hat nun begonnen – </w:t>
      </w:r>
      <w:r w:rsidR="00BB6B80">
        <w:t xml:space="preserve">und </w:t>
      </w:r>
      <w:r w:rsidR="00904849">
        <w:t>wer sich ein bisschen mit Britten auskennt,</w:t>
      </w:r>
      <w:bookmarkStart w:id="0" w:name="_GoBack"/>
      <w:bookmarkEnd w:id="0"/>
      <w:r w:rsidR="00904849">
        <w:t xml:space="preserve"> kann sich sogar Karten in einem Britten-Gewinnspiel sichern: </w:t>
      </w:r>
      <w:r w:rsidR="00904849" w:rsidRPr="00904849">
        <w:rPr>
          <w:b/>
        </w:rPr>
        <w:t>www.brittendays.de</w:t>
      </w:r>
    </w:p>
    <w:p w:rsidR="00904849" w:rsidRPr="00AE29E7" w:rsidRDefault="00904849">
      <w:pPr>
        <w:rPr>
          <w:b/>
        </w:rPr>
      </w:pPr>
    </w:p>
    <w:tbl>
      <w:tblPr>
        <w:tblStyle w:val="Tabellenraster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AE29E7" w:rsidTr="00F311AE">
        <w:tc>
          <w:tcPr>
            <w:tcW w:w="3070" w:type="dxa"/>
          </w:tcPr>
          <w:p w:rsidR="00F311AE" w:rsidRPr="00F311AE" w:rsidRDefault="00F311AE" w:rsidP="00AE29E7">
            <w:pPr>
              <w:jc w:val="both"/>
              <w:rPr>
                <w:b/>
                <w:sz w:val="12"/>
                <w:szCs w:val="12"/>
              </w:rPr>
            </w:pPr>
          </w:p>
          <w:p w:rsidR="00AE29E7" w:rsidRPr="00AE29E7" w:rsidRDefault="00AE29E7" w:rsidP="00AE29E7">
            <w:pPr>
              <w:jc w:val="both"/>
              <w:rPr>
                <w:b/>
              </w:rPr>
            </w:pPr>
            <w:r w:rsidRPr="00AE29E7">
              <w:rPr>
                <w:b/>
              </w:rPr>
              <w:t>BRITTEN DAYS</w:t>
            </w:r>
          </w:p>
          <w:p w:rsidR="00AE29E7" w:rsidRDefault="00AE29E7" w:rsidP="00F311AE">
            <w:r w:rsidRPr="00AE29E7">
              <w:rPr>
                <w:b/>
              </w:rPr>
              <w:t>www.brittendays.de</w:t>
            </w:r>
            <w:r w:rsidRPr="00AE29E7">
              <w:rPr>
                <w:b/>
              </w:rPr>
              <w:br/>
            </w:r>
            <w:r w:rsidRPr="00F311AE">
              <w:rPr>
                <w:sz w:val="20"/>
                <w:szCs w:val="20"/>
              </w:rPr>
              <w:t>Presseinfo und Bilddaten auf der Webseite</w:t>
            </w:r>
            <w:r w:rsidR="00F311AE" w:rsidRPr="00F311AE">
              <w:rPr>
                <w:sz w:val="20"/>
                <w:szCs w:val="20"/>
              </w:rPr>
              <w:t xml:space="preserve"> (</w:t>
            </w:r>
            <w:r w:rsidRPr="00F311AE">
              <w:rPr>
                <w:sz w:val="20"/>
                <w:szCs w:val="20"/>
              </w:rPr>
              <w:t>Menü: [Presse]</w:t>
            </w:r>
            <w:r w:rsidR="00F311AE" w:rsidRPr="00F311AE">
              <w:rPr>
                <w:sz w:val="20"/>
                <w:szCs w:val="20"/>
              </w:rPr>
              <w:t>)</w:t>
            </w:r>
            <w:r w:rsidRPr="00F311AE">
              <w:rPr>
                <w:sz w:val="20"/>
                <w:szCs w:val="20"/>
              </w:rPr>
              <w:br/>
            </w:r>
            <w:r w:rsidR="00F311AE" w:rsidRPr="00F311AE">
              <w:rPr>
                <w:sz w:val="20"/>
                <w:szCs w:val="20"/>
              </w:rPr>
              <w:br/>
            </w:r>
            <w:r w:rsidRPr="00F311AE">
              <w:rPr>
                <w:i/>
                <w:sz w:val="18"/>
                <w:szCs w:val="18"/>
              </w:rPr>
              <w:t>Sämtliche Informationen und Texte sind zur Veröffentlichung freigegeben.</w:t>
            </w:r>
            <w:r w:rsidRPr="00F311AE">
              <w:rPr>
                <w:i/>
                <w:sz w:val="18"/>
                <w:szCs w:val="18"/>
              </w:rPr>
              <w:br/>
            </w:r>
          </w:p>
        </w:tc>
        <w:tc>
          <w:tcPr>
            <w:tcW w:w="3071" w:type="dxa"/>
          </w:tcPr>
          <w:p w:rsidR="00AE29E7" w:rsidRDefault="00AE29E7"/>
        </w:tc>
        <w:tc>
          <w:tcPr>
            <w:tcW w:w="3071" w:type="dxa"/>
          </w:tcPr>
          <w:p w:rsidR="00F311AE" w:rsidRPr="00F311AE" w:rsidRDefault="00F311AE" w:rsidP="00F311AE">
            <w:pPr>
              <w:jc w:val="both"/>
              <w:rPr>
                <w:b/>
                <w:sz w:val="12"/>
                <w:szCs w:val="12"/>
              </w:rPr>
            </w:pPr>
          </w:p>
          <w:p w:rsidR="00AE29E7" w:rsidRPr="00AE29E7" w:rsidRDefault="00AE29E7" w:rsidP="00F311AE">
            <w:r w:rsidRPr="00AE29E7">
              <w:rPr>
                <w:b/>
              </w:rPr>
              <w:t>Kontakt</w:t>
            </w:r>
            <w:r>
              <w:t xml:space="preserve"> </w:t>
            </w:r>
            <w:r>
              <w:br/>
            </w:r>
            <w:r w:rsidRPr="00F311AE">
              <w:rPr>
                <w:sz w:val="20"/>
                <w:szCs w:val="20"/>
              </w:rPr>
              <w:t>Thomas Gebhardt</w:t>
            </w:r>
            <w:r w:rsidR="00F311AE" w:rsidRPr="00F311AE">
              <w:rPr>
                <w:sz w:val="20"/>
                <w:szCs w:val="20"/>
              </w:rPr>
              <w:br/>
            </w:r>
            <w:proofErr w:type="spellStart"/>
            <w:r w:rsidR="00F311AE" w:rsidRPr="00F311AE">
              <w:rPr>
                <w:sz w:val="20"/>
                <w:szCs w:val="20"/>
              </w:rPr>
              <w:t>Musick’s</w:t>
            </w:r>
            <w:proofErr w:type="spellEnd"/>
            <w:r w:rsidR="00F311AE" w:rsidRPr="00F311AE">
              <w:rPr>
                <w:sz w:val="20"/>
                <w:szCs w:val="20"/>
              </w:rPr>
              <w:t xml:space="preserve"> </w:t>
            </w:r>
            <w:proofErr w:type="spellStart"/>
            <w:r w:rsidR="00F311AE" w:rsidRPr="00F311AE">
              <w:rPr>
                <w:sz w:val="20"/>
                <w:szCs w:val="20"/>
              </w:rPr>
              <w:t>Handmaide</w:t>
            </w:r>
            <w:proofErr w:type="spellEnd"/>
            <w:r w:rsidR="00F311AE" w:rsidRPr="00F311AE">
              <w:rPr>
                <w:sz w:val="20"/>
                <w:szCs w:val="20"/>
              </w:rPr>
              <w:t xml:space="preserve"> e. V.</w:t>
            </w:r>
            <w:r w:rsidRPr="00F311AE">
              <w:rPr>
                <w:sz w:val="20"/>
                <w:szCs w:val="20"/>
              </w:rPr>
              <w:br/>
              <w:t>Wilhelm-Leuschner-Str. 16</w:t>
            </w:r>
            <w:r w:rsidRPr="00F311AE">
              <w:rPr>
                <w:sz w:val="20"/>
                <w:szCs w:val="20"/>
              </w:rPr>
              <w:br/>
              <w:t>50739 Köln</w:t>
            </w:r>
            <w:r w:rsidRPr="00F311AE">
              <w:rPr>
                <w:sz w:val="20"/>
                <w:szCs w:val="20"/>
              </w:rPr>
              <w:br/>
              <w:t>Tel. 0221 5105011</w:t>
            </w:r>
            <w:r w:rsidRPr="00F311AE">
              <w:rPr>
                <w:sz w:val="20"/>
                <w:szCs w:val="20"/>
              </w:rPr>
              <w:br/>
              <w:t>mobil 0175 4250622</w:t>
            </w:r>
            <w:r w:rsidRPr="00F311AE">
              <w:rPr>
                <w:sz w:val="20"/>
                <w:szCs w:val="20"/>
              </w:rPr>
              <w:br/>
              <w:t>post@mh-koeln.de</w:t>
            </w:r>
          </w:p>
        </w:tc>
      </w:tr>
    </w:tbl>
    <w:p w:rsidR="00AE29E7" w:rsidRPr="00F311AE" w:rsidRDefault="00AE29E7">
      <w:pPr>
        <w:rPr>
          <w:sz w:val="2"/>
          <w:szCs w:val="2"/>
        </w:rPr>
      </w:pPr>
    </w:p>
    <w:sectPr w:rsidR="00AE29E7" w:rsidRPr="00F311AE" w:rsidSect="00F311AE">
      <w:pgSz w:w="11906" w:h="16838"/>
      <w:pgMar w:top="1021" w:right="1418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E36"/>
    <w:rsid w:val="00040209"/>
    <w:rsid w:val="00050CAA"/>
    <w:rsid w:val="000F6E7B"/>
    <w:rsid w:val="002162CB"/>
    <w:rsid w:val="004725C0"/>
    <w:rsid w:val="004B15C2"/>
    <w:rsid w:val="004C7BA6"/>
    <w:rsid w:val="004D0B48"/>
    <w:rsid w:val="008035ED"/>
    <w:rsid w:val="00904849"/>
    <w:rsid w:val="00AE29E7"/>
    <w:rsid w:val="00B34F1C"/>
    <w:rsid w:val="00BB6B80"/>
    <w:rsid w:val="00BF0E36"/>
    <w:rsid w:val="00D55531"/>
    <w:rsid w:val="00F2027D"/>
    <w:rsid w:val="00F31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BF0E36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F0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F0E36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AE29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BF0E36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F0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F0E36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AE29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337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Musick's Handmaide</dc:creator>
  <cp:lastModifiedBy>Musick's Handmaide</cp:lastModifiedBy>
  <cp:revision>3</cp:revision>
  <cp:lastPrinted>2013-07-26T08:59:00Z</cp:lastPrinted>
  <dcterms:created xsi:type="dcterms:W3CDTF">2013-07-26T08:59:00Z</dcterms:created>
  <dcterms:modified xsi:type="dcterms:W3CDTF">2013-07-26T09:30:00Z</dcterms:modified>
</cp:coreProperties>
</file>